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93A9E" w:rsidRDefault="000756D1">
      <w:pPr>
        <w:pStyle w:val="Body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12.75pt;margin-top:114.75pt;width:522.65pt;height:544.5pt;z-index:251660288;visibility:visible;mso-wrap-distance-left:4.5pt;mso-wrap-distance-top:4.5pt;mso-wrap-distance-right:4.5pt;mso-wrap-distance-bottom:4.5pt;mso-position-horizontal-relative:margin;mso-position-vertical-relative:line" wrapcoords="0 0" filled="f" stroked="f" strokeweight="1pt">
            <v:stroke miterlimit="4"/>
            <v:textbox>
              <w:txbxContent>
                <w:p w:rsidR="00DD1C59" w:rsidRPr="00DD1C59" w:rsidRDefault="000F48F0" w:rsidP="00DD1C59">
                  <w:pPr>
                    <w:ind w:left="2160" w:firstLine="720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 xml:space="preserve">12DC Diesel Trailer </w:t>
                  </w:r>
                  <w:r w:rsidR="00DD1C59" w:rsidRPr="00DD1C59">
                    <w:rPr>
                      <w:b/>
                      <w:sz w:val="28"/>
                      <w:szCs w:val="28"/>
                    </w:rPr>
                    <w:t>Specifications.</w:t>
                  </w:r>
                </w:p>
                <w:p w:rsidR="00DD1C59" w:rsidRDefault="00DD1C59" w:rsidP="00DD1C59">
                  <w:pPr>
                    <w:rPr>
                      <w:sz w:val="22"/>
                    </w:rPr>
                  </w:pPr>
                </w:p>
                <w:p w:rsidR="00DD1C59" w:rsidRDefault="00DD1C59" w:rsidP="00DD1C59">
                  <w:pPr>
                    <w:rPr>
                      <w:sz w:val="22"/>
                    </w:rPr>
                  </w:pPr>
                </w:p>
                <w:p w:rsidR="00DD1C59" w:rsidRPr="000F48F0" w:rsidRDefault="00DD1C59" w:rsidP="00DD1C59">
                  <w:r w:rsidRPr="000F48F0">
                    <w:t xml:space="preserve">12DC diesel powered mobile dust collector including the following equipment. </w:t>
                  </w:r>
                </w:p>
                <w:p w:rsidR="000F48F0" w:rsidRPr="000F48F0" w:rsidRDefault="000F48F0" w:rsidP="00DD1C59"/>
                <w:p w:rsidR="00DD1C59" w:rsidRPr="000F48F0" w:rsidRDefault="00DD1C59" w:rsidP="00DD1C59">
                  <w:pPr>
                    <w:ind w:firstLine="360"/>
                  </w:pPr>
                  <w:r w:rsidRPr="000F48F0">
                    <w:t>E</w:t>
                  </w:r>
                  <w:r w:rsidR="000F48F0" w:rsidRPr="000F48F0">
                    <w:t>ngine - Isuzu diesel either 4LE2T FT4</w:t>
                  </w:r>
                  <w:r w:rsidRPr="000F48F0">
                    <w:t>.</w:t>
                  </w:r>
                </w:p>
                <w:p w:rsidR="00DD1C59" w:rsidRPr="000F48F0" w:rsidRDefault="00DD1C59" w:rsidP="00DD1C59">
                  <w:pPr>
                    <w:ind w:firstLine="360"/>
                  </w:pPr>
                  <w:r w:rsidRPr="000F48F0">
                    <w:t>Engine - Exhaust with braided stainless flex joint.</w:t>
                  </w:r>
                </w:p>
                <w:p w:rsidR="00DD1C59" w:rsidRPr="000F48F0" w:rsidRDefault="00DD1C59" w:rsidP="00DD1C59">
                  <w:pPr>
                    <w:ind w:firstLine="360"/>
                  </w:pPr>
                  <w:r w:rsidRPr="000F48F0">
                    <w:t>Fan - Non-overloading, spark resisting.</w:t>
                  </w:r>
                </w:p>
                <w:p w:rsidR="00DD1C59" w:rsidRPr="000F48F0" w:rsidRDefault="00DD1C59" w:rsidP="00DD1C59">
                  <w:pPr>
                    <w:ind w:firstLine="360"/>
                  </w:pPr>
                  <w:r w:rsidRPr="000F48F0">
                    <w:t>Fan Drive - Belt with Twin Disc PTO on engine.</w:t>
                  </w:r>
                </w:p>
                <w:p w:rsidR="00DD1C59" w:rsidRPr="000F48F0" w:rsidRDefault="00DD1C59" w:rsidP="00DD1C59">
                  <w:pPr>
                    <w:ind w:firstLine="360"/>
                  </w:pPr>
                  <w:r w:rsidRPr="000F48F0">
                    <w:t>Filters - 18 vertical top loading cartridges.</w:t>
                  </w:r>
                </w:p>
                <w:p w:rsidR="00DD1C59" w:rsidRPr="000F48F0" w:rsidRDefault="00DD1C59" w:rsidP="00DD1C59">
                  <w:pPr>
                    <w:ind w:firstLine="360"/>
                  </w:pPr>
                  <w:r w:rsidRPr="000F48F0">
                    <w:t>Filters - 4680 sq. ft. of primary filter area.</w:t>
                  </w:r>
                </w:p>
                <w:p w:rsidR="00DD1C59" w:rsidRPr="000F48F0" w:rsidRDefault="00DD1C59" w:rsidP="00DD1C59">
                  <w:pPr>
                    <w:ind w:firstLine="360"/>
                  </w:pPr>
                  <w:r w:rsidRPr="000F48F0">
                    <w:t>Filters - Air to cloth ratio of 2.56 : 1</w:t>
                  </w:r>
                </w:p>
                <w:p w:rsidR="00DD1C59" w:rsidRPr="000F48F0" w:rsidRDefault="00DD1C59" w:rsidP="00DD1C59">
                  <w:pPr>
                    <w:ind w:firstLine="360"/>
                  </w:pPr>
                  <w:r w:rsidRPr="000F48F0">
                    <w:t>Filtering Capacity - 12,000 cfm @ 12” Wg.</w:t>
                  </w:r>
                </w:p>
                <w:p w:rsidR="00DD1C59" w:rsidRPr="000F48F0" w:rsidRDefault="00DD1C59" w:rsidP="00DD1C59">
                  <w:pPr>
                    <w:ind w:firstLine="360"/>
                  </w:pPr>
                  <w:r w:rsidRPr="000F48F0">
                    <w:t>Filter Efficiency - 99.8% at .5 micron after initial dust cake.</w:t>
                  </w:r>
                </w:p>
                <w:p w:rsidR="00DD1C59" w:rsidRPr="000F48F0" w:rsidRDefault="00DD1C59" w:rsidP="00DD1C59">
                  <w:pPr>
                    <w:ind w:firstLine="360"/>
                  </w:pPr>
                  <w:r w:rsidRPr="000F48F0">
                    <w:t>Filter Efficiency - MERV 12 initial rating.</w:t>
                  </w:r>
                </w:p>
                <w:p w:rsidR="00DD1C59" w:rsidRPr="000F48F0" w:rsidRDefault="00DD1C59" w:rsidP="00DD1C59">
                  <w:pPr>
                    <w:ind w:firstLine="360"/>
                  </w:pPr>
                  <w:r w:rsidRPr="000F48F0">
                    <w:t>Filter Cleaning - Solid state programmable timer for reverse air pulse system.</w:t>
                  </w:r>
                </w:p>
                <w:p w:rsidR="00DD1C59" w:rsidRPr="000F48F0" w:rsidRDefault="00DD1C59" w:rsidP="00DD1C59">
                  <w:pPr>
                    <w:ind w:firstLine="360"/>
                  </w:pPr>
                  <w:r w:rsidRPr="000F48F0">
                    <w:t>Inlet Duct - (4) 16” ports ( 2 each side )</w:t>
                  </w:r>
                </w:p>
                <w:p w:rsidR="00DD1C59" w:rsidRPr="000F48F0" w:rsidRDefault="00DD1C59" w:rsidP="00DD1C59">
                  <w:pPr>
                    <w:ind w:firstLine="360"/>
                  </w:pPr>
                  <w:r w:rsidRPr="000F48F0">
                    <w:t>Waste Discharge - Hydraulically driven auger.</w:t>
                  </w:r>
                </w:p>
                <w:p w:rsidR="00DD1C59" w:rsidRPr="000F48F0" w:rsidRDefault="00DD1C59" w:rsidP="00DD1C59">
                  <w:pPr>
                    <w:ind w:firstLine="360"/>
                  </w:pPr>
                  <w:r w:rsidRPr="000F48F0">
                    <w:t xml:space="preserve">Trailer - Hitch 2 5/16 heavy ball coupler. </w:t>
                  </w:r>
                </w:p>
                <w:p w:rsidR="00DD1C59" w:rsidRPr="000F48F0" w:rsidRDefault="00DD1C59" w:rsidP="00DD1C59">
                  <w:pPr>
                    <w:ind w:firstLine="360"/>
                  </w:pPr>
                  <w:r w:rsidRPr="000F48F0">
                    <w:t>Trailer - Axles (2) 6000 lb torsion with electric brakes.</w:t>
                  </w:r>
                </w:p>
                <w:p w:rsidR="00DD1C59" w:rsidRPr="000F48F0" w:rsidRDefault="00DD1C59" w:rsidP="00DD1C59">
                  <w:pPr>
                    <w:ind w:firstLine="360"/>
                  </w:pPr>
                  <w:r w:rsidRPr="000F48F0">
                    <w:t>Trailer - DOT approved lighting and reflective recognition tape.</w:t>
                  </w:r>
                </w:p>
                <w:p w:rsidR="00DD1C59" w:rsidRPr="000F48F0" w:rsidRDefault="00DD1C59" w:rsidP="00DD1C59">
                  <w:pPr>
                    <w:ind w:firstLine="360"/>
                  </w:pPr>
                  <w:r w:rsidRPr="000F48F0">
                    <w:t>Fuel Capacity - 60 U S Gallons.</w:t>
                  </w:r>
                </w:p>
                <w:p w:rsidR="00DD1C59" w:rsidRPr="000F48F0" w:rsidRDefault="00DD1C59" w:rsidP="00DD1C59">
                  <w:pPr>
                    <w:ind w:firstLine="360"/>
                  </w:pPr>
                  <w:r w:rsidRPr="000F48F0">
                    <w:t>Engine Compartment - Enclosed and lockable.</w:t>
                  </w:r>
                </w:p>
                <w:p w:rsidR="00DD1C59" w:rsidRPr="000F48F0" w:rsidRDefault="00DD1C59" w:rsidP="00DD1C59">
                  <w:pPr>
                    <w:ind w:firstLine="360"/>
                  </w:pPr>
                  <w:r w:rsidRPr="000F48F0">
                    <w:t>Dimensions – 10’ H x 8’ 6” W x 21’ L</w:t>
                  </w:r>
                </w:p>
                <w:p w:rsidR="00DD1C59" w:rsidRPr="000F48F0" w:rsidRDefault="00DD1C59" w:rsidP="00DD1C59">
                  <w:pPr>
                    <w:ind w:firstLine="360"/>
                  </w:pPr>
                  <w:r w:rsidRPr="000F48F0">
                    <w:t>Weight - 8,000 lbs.</w:t>
                  </w:r>
                </w:p>
                <w:p w:rsidR="00DD1C59" w:rsidRPr="000F48F0" w:rsidRDefault="00DD1C59" w:rsidP="00DD1C59">
                  <w:pPr>
                    <w:ind w:firstLine="360"/>
                  </w:pPr>
                  <w:r w:rsidRPr="000F48F0">
                    <w:t>Finish - Epoxy primer, Acrylic urethane top coat.</w:t>
                  </w:r>
                </w:p>
                <w:p w:rsidR="000F48F0" w:rsidRPr="000F48F0" w:rsidRDefault="000F48F0" w:rsidP="00DD1C59">
                  <w:pPr>
                    <w:ind w:firstLine="360"/>
                  </w:pPr>
                  <w:r w:rsidRPr="000F48F0">
                    <w:t>Warranty - One year or 1500 hours whichever occurs first.</w:t>
                  </w:r>
                </w:p>
                <w:p w:rsidR="00DD1C59" w:rsidRPr="000F48F0" w:rsidRDefault="00DD1C59" w:rsidP="00DD1C59"/>
                <w:p w:rsidR="00DD1C59" w:rsidRDefault="00DD1C59" w:rsidP="00DD1C59">
                  <w:r>
                    <w:tab/>
                  </w:r>
                </w:p>
                <w:p w:rsidR="00DD1C59" w:rsidRDefault="00DD1C59" w:rsidP="00DD1C59"/>
                <w:p w:rsidR="00DD1C59" w:rsidRDefault="00DD1C59" w:rsidP="00DD1C59"/>
                <w:p w:rsidR="00DD1C59" w:rsidRDefault="00DD1C59" w:rsidP="00DD1C59"/>
                <w:p w:rsidR="00DD1C59" w:rsidRDefault="00DD1C59" w:rsidP="00DD1C59"/>
                <w:p w:rsidR="00C93A9E" w:rsidRDefault="00C93A9E">
                  <w:pPr>
                    <w:pStyle w:val="Heading"/>
                    <w:keepLines/>
                    <w:spacing w:before="480"/>
                    <w:rPr>
                      <w:rFonts w:ascii="Calibri" w:eastAsia="Calibri" w:hAnsi="Calibri" w:cs="Calibri"/>
                      <w:color w:val="365F91"/>
                      <w:sz w:val="28"/>
                      <w:szCs w:val="28"/>
                      <w:u w:color="365F91"/>
                    </w:rPr>
                  </w:pPr>
                </w:p>
                <w:p w:rsidR="00C93A9E" w:rsidRDefault="00C93A9E">
                  <w:pPr>
                    <w:pStyle w:val="Body"/>
                    <w:spacing w:after="0"/>
                  </w:pPr>
                </w:p>
                <w:p w:rsidR="00C93A9E" w:rsidRDefault="00C93A9E">
                  <w:pPr>
                    <w:pStyle w:val="Body"/>
                    <w:spacing w:after="0"/>
                  </w:pPr>
                </w:p>
                <w:p w:rsidR="00C93A9E" w:rsidRDefault="00C93A9E">
                  <w:pPr>
                    <w:pStyle w:val="Body"/>
                    <w:spacing w:after="0"/>
                  </w:pPr>
                </w:p>
                <w:p w:rsidR="00C93A9E" w:rsidRDefault="00C93A9E">
                  <w:pPr>
                    <w:pStyle w:val="Body"/>
                    <w:spacing w:after="0"/>
                  </w:pPr>
                </w:p>
                <w:p w:rsidR="00C93A9E" w:rsidRDefault="00C93A9E">
                  <w:pPr>
                    <w:pStyle w:val="Body"/>
                    <w:spacing w:after="0"/>
                  </w:pPr>
                </w:p>
                <w:p w:rsidR="00C93A9E" w:rsidRDefault="00C93A9E">
                  <w:pPr>
                    <w:pStyle w:val="Body"/>
                    <w:tabs>
                      <w:tab w:val="left" w:pos="1179"/>
                    </w:tabs>
                    <w:ind w:left="720" w:hanging="720"/>
                  </w:pPr>
                </w:p>
                <w:p w:rsidR="00C93A9E" w:rsidRDefault="00C93A9E">
                  <w:pPr>
                    <w:pStyle w:val="Body"/>
                    <w:tabs>
                      <w:tab w:val="left" w:pos="1179"/>
                    </w:tabs>
                    <w:ind w:left="720" w:hanging="720"/>
                  </w:pPr>
                </w:p>
              </w:txbxContent>
            </v:textbox>
            <w10:wrap type="through" anchorx="margin"/>
          </v:shape>
        </w:pict>
      </w:r>
      <w:r w:rsidR="00B503C1">
        <w:rPr>
          <w:noProof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margin">
              <wp:posOffset>-717550</wp:posOffset>
            </wp:positionH>
            <wp:positionV relativeFrom="page">
              <wp:posOffset>-76200</wp:posOffset>
            </wp:positionV>
            <wp:extent cx="7835900" cy="10134600"/>
            <wp:effectExtent l="0" t="0" r="0" b="0"/>
            <wp:wrapNone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eti_stationary_rev18.jpg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/>
                    </a:blip>
                    <a:srcRect t="29" b="29"/>
                    <a:stretch>
                      <a:fillRect/>
                    </a:stretch>
                  </pic:blipFill>
                  <pic:spPr>
                    <a:xfrm>
                      <a:off x="0" y="0"/>
                      <a:ext cx="7835900" cy="101346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 w:rsidR="00C93A9E" w:rsidSect="00C93A9E">
      <w:headerReference w:type="default" r:id="rId7"/>
      <w:footerReference w:type="default" r:id="rId8"/>
      <w:pgSz w:w="12240" w:h="15840"/>
      <w:pgMar w:top="1080" w:right="1080" w:bottom="1080" w:left="10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35D0" w:rsidRDefault="00FD35D0" w:rsidP="00C93A9E">
      <w:r>
        <w:separator/>
      </w:r>
    </w:p>
  </w:endnote>
  <w:endnote w:type="continuationSeparator" w:id="1">
    <w:p w:rsidR="00FD35D0" w:rsidRDefault="00FD35D0" w:rsidP="00C93A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3A9E" w:rsidRDefault="00C93A9E">
    <w:pPr>
      <w:pStyle w:val="Header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35D0" w:rsidRDefault="00FD35D0" w:rsidP="00C93A9E">
      <w:r>
        <w:separator/>
      </w:r>
    </w:p>
  </w:footnote>
  <w:footnote w:type="continuationSeparator" w:id="1">
    <w:p w:rsidR="00FD35D0" w:rsidRDefault="00FD35D0" w:rsidP="00C93A9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3A9E" w:rsidRDefault="00C93A9E">
    <w:pPr>
      <w:pStyle w:val="HeaderFoot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93A9E"/>
    <w:rsid w:val="000756D1"/>
    <w:rsid w:val="000F48F0"/>
    <w:rsid w:val="00185884"/>
    <w:rsid w:val="00367F52"/>
    <w:rsid w:val="004C5106"/>
    <w:rsid w:val="005179C9"/>
    <w:rsid w:val="0063477A"/>
    <w:rsid w:val="007A658E"/>
    <w:rsid w:val="007F3A1B"/>
    <w:rsid w:val="009643C4"/>
    <w:rsid w:val="00A64E42"/>
    <w:rsid w:val="00B503C1"/>
    <w:rsid w:val="00C93A9E"/>
    <w:rsid w:val="00DD1C59"/>
    <w:rsid w:val="00E36F6F"/>
    <w:rsid w:val="00F52C36"/>
    <w:rsid w:val="00FD35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C93A9E"/>
    <w:rPr>
      <w:sz w:val="24"/>
      <w:szCs w:val="24"/>
    </w:rPr>
  </w:style>
  <w:style w:type="paragraph" w:styleId="Heading3">
    <w:name w:val="heading 3"/>
    <w:next w:val="Body"/>
    <w:rsid w:val="00C93A9E"/>
    <w:pPr>
      <w:keepNext/>
      <w:outlineLvl w:val="2"/>
    </w:pPr>
    <w:rPr>
      <w:rFonts w:cs="Arial Unicode MS"/>
      <w:color w:val="000000"/>
      <w:sz w:val="24"/>
      <w:szCs w:val="24"/>
      <w:u w:color="000000"/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C93A9E"/>
    <w:rPr>
      <w:u w:val="single"/>
    </w:rPr>
  </w:style>
  <w:style w:type="paragraph" w:customStyle="1" w:styleId="HeaderFooter">
    <w:name w:val="Header &amp; Footer"/>
    <w:rsid w:val="00C93A9E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">
    <w:name w:val="Body"/>
    <w:rsid w:val="00C93A9E"/>
    <w:pPr>
      <w:spacing w:after="200"/>
    </w:pPr>
    <w:rPr>
      <w:rFonts w:ascii="Cambria" w:eastAsia="Cambria" w:hAnsi="Cambria" w:cs="Cambria"/>
      <w:color w:val="000000"/>
      <w:sz w:val="24"/>
      <w:szCs w:val="24"/>
      <w:u w:color="000000"/>
    </w:rPr>
  </w:style>
  <w:style w:type="paragraph" w:customStyle="1" w:styleId="Heading">
    <w:name w:val="Heading"/>
    <w:next w:val="Body"/>
    <w:rsid w:val="00C93A9E"/>
    <w:pPr>
      <w:keepNext/>
      <w:outlineLvl w:val="0"/>
    </w:pPr>
    <w:rPr>
      <w:rFonts w:ascii="Helvetica Neue" w:eastAsia="Helvetica Neue" w:hAnsi="Helvetica Neue" w:cs="Helvetica Neue"/>
      <w:b/>
      <w:bCs/>
      <w:color w:val="00000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47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477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2</Characters>
  <Application>Microsoft Office Word</Application>
  <DocSecurity>0</DocSecurity>
  <Lines>1</Lines>
  <Paragraphs>1</Paragraphs>
  <ScaleCrop>false</ScaleCrop>
  <Company>Windows User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 EnTech-Mark LaPlante</dc:creator>
  <cp:lastModifiedBy>. EnTech-Mark LaPlante</cp:lastModifiedBy>
  <cp:revision>4</cp:revision>
  <cp:lastPrinted>2020-05-01T12:49:00Z</cp:lastPrinted>
  <dcterms:created xsi:type="dcterms:W3CDTF">2020-05-26T16:29:00Z</dcterms:created>
  <dcterms:modified xsi:type="dcterms:W3CDTF">2020-12-08T16:09:00Z</dcterms:modified>
</cp:coreProperties>
</file>